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楷体_GB2312" w:eastAsia="楷体_GB2312"/>
          <w:b/>
          <w:sz w:val="36"/>
          <w:szCs w:val="36"/>
        </w:rPr>
      </w:pPr>
      <w:bookmarkStart w:id="0" w:name="_GoBack"/>
      <w:r>
        <w:rPr>
          <w:rFonts w:hint="eastAsia" w:ascii="楷体_GB2312" w:eastAsia="楷体_GB2312"/>
          <w:b/>
          <w:sz w:val="36"/>
          <w:szCs w:val="36"/>
        </w:rPr>
        <w:t>2017年山东省暖通空调制冷热动学术年会</w:t>
      </w:r>
    </w:p>
    <w:p>
      <w:pPr>
        <w:spacing w:line="440" w:lineRule="exact"/>
        <w:jc w:val="center"/>
        <w:rPr>
          <w:rFonts w:ascii="幼圆" w:eastAsia="幼圆"/>
          <w:b/>
          <w:sz w:val="36"/>
          <w:szCs w:val="36"/>
        </w:rPr>
      </w:pPr>
      <w:r>
        <w:rPr>
          <w:rFonts w:hint="eastAsia" w:ascii="幼圆" w:eastAsia="幼圆"/>
          <w:b/>
          <w:sz w:val="36"/>
          <w:szCs w:val="36"/>
        </w:rPr>
        <w:t>企业参会邀请函</w:t>
      </w:r>
    </w:p>
    <w:bookmarkEnd w:id="0"/>
    <w:p>
      <w:pPr>
        <w:spacing w:line="440" w:lineRule="exact"/>
        <w:jc w:val="center"/>
        <w:rPr>
          <w:rFonts w:ascii="幼圆" w:eastAsia="幼圆"/>
          <w:b/>
          <w:sz w:val="44"/>
          <w:szCs w:val="44"/>
        </w:rPr>
      </w:pPr>
    </w:p>
    <w:p>
      <w:pPr>
        <w:spacing w:line="300" w:lineRule="exact"/>
        <w:ind w:firstLine="420" w:firstLineChars="200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由山东土木建筑学会暖通空调专业委员会、山东土木建筑学会建筑热能动力专业委员会、中国勘察设计协会建筑环境与能源应用分会山东省委员会、山东省勘察设计协会</w:t>
      </w:r>
      <w:r>
        <w:rPr>
          <w:rFonts w:hint="eastAsia"/>
        </w:rPr>
        <w:t>暖通空调制冷专业委员会</w:t>
      </w:r>
      <w:r>
        <w:rPr>
          <w:rFonts w:hint="eastAsia" w:ascii="宋体" w:hAnsi="宋体"/>
          <w:szCs w:val="21"/>
        </w:rPr>
        <w:t>(简称“四委员会”)联合主办、淄博市土木建筑学会暖通委员会协办的“</w:t>
      </w:r>
      <w:r>
        <w:rPr>
          <w:rFonts w:hint="eastAsia" w:ascii="宋体" w:hAnsi="宋体"/>
          <w:b/>
          <w:szCs w:val="21"/>
        </w:rPr>
        <w:t>2017年山东省暖通空调制冷热动学术年会</w:t>
      </w:r>
      <w:r>
        <w:rPr>
          <w:rFonts w:hint="eastAsia" w:ascii="宋体" w:hAnsi="宋体"/>
          <w:szCs w:val="21"/>
        </w:rPr>
        <w:t>”，定于2017年7月12日</w:t>
      </w:r>
      <w:r>
        <w:rPr>
          <w:rFonts w:asciiTheme="majorHAnsi" w:hAnsiTheme="majorHAnsi"/>
          <w:szCs w:val="21"/>
        </w:rPr>
        <w:t>~</w:t>
      </w:r>
      <w:r>
        <w:rPr>
          <w:rFonts w:hint="eastAsia" w:ascii="宋体" w:hAnsi="宋体"/>
          <w:szCs w:val="21"/>
        </w:rPr>
        <w:t>15日在山东省淄博市盛圆国际酒店召开，同期将举办“</w:t>
      </w:r>
      <w:r>
        <w:rPr>
          <w:rFonts w:hint="eastAsia" w:ascii="宋体" w:hAnsi="宋体"/>
          <w:b/>
          <w:szCs w:val="21"/>
        </w:rPr>
        <w:t>第4届暖通杯全国乒乓球邀请赛</w:t>
      </w:r>
      <w:r>
        <w:rPr>
          <w:rFonts w:hint="eastAsia" w:ascii="宋体" w:hAnsi="宋体"/>
          <w:szCs w:val="21"/>
        </w:rPr>
        <w:t>”（男女混合团体和男、女单打三项，具体事宜见全国暖通热泵学会两委会通知）。</w:t>
      </w:r>
    </w:p>
    <w:p>
      <w:pPr>
        <w:spacing w:line="3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本次年会是“四委员会”共同主办的首次年会，大会主题为“</w:t>
      </w:r>
      <w:r>
        <w:rPr>
          <w:rFonts w:hint="eastAsia" w:ascii="宋体" w:hAnsi="宋体"/>
          <w:b/>
          <w:szCs w:val="21"/>
        </w:rPr>
        <w:t>多能互联、绿色低碳</w:t>
      </w:r>
      <w:r>
        <w:rPr>
          <w:rFonts w:hint="eastAsia" w:ascii="宋体" w:hAnsi="宋体"/>
          <w:szCs w:val="21"/>
        </w:rPr>
        <w:t>”。届时，将邀请北京、上海、天津、山西等兄弟省市的专家代表参会，体现暖通一家亲，达到技术交流与情感交流同步的目的。为开好本次盛会，秉承“四委员会”“</w:t>
      </w:r>
      <w:r>
        <w:rPr>
          <w:rFonts w:hint="eastAsia" w:ascii="宋体" w:hAnsi="宋体"/>
          <w:b/>
          <w:szCs w:val="21"/>
        </w:rPr>
        <w:t>学企联手，加强交流，增进友谊，共创辉煌”</w:t>
      </w:r>
      <w:r>
        <w:rPr>
          <w:rFonts w:hint="eastAsia" w:ascii="宋体" w:hAnsi="宋体"/>
          <w:szCs w:val="21"/>
        </w:rPr>
        <w:t>的宗旨，诚挚邀请您参加本次学术年会和全国乒乓球邀请赛。现将有关事项通知如下：</w:t>
      </w:r>
    </w:p>
    <w:p>
      <w:pPr>
        <w:spacing w:line="300" w:lineRule="exact"/>
        <w:ind w:left="422" w:hanging="422" w:hanging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一、会议规模</w:t>
      </w:r>
    </w:p>
    <w:p>
      <w:pPr>
        <w:spacing w:line="3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会议规模约为350人，参会代表主要为全省暖通各大设计院所、高校科研人员、图审机构、设备制造企业、建设单位、施工单位技术人员、特邀专家等。</w:t>
      </w:r>
    </w:p>
    <w:p>
      <w:pPr>
        <w:spacing w:line="30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二、会议时间与地点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会议报到时间为 2017年7月12日，13日</w:t>
      </w:r>
      <w:r>
        <w:rPr>
          <w:rFonts w:asciiTheme="majorHAnsi" w:hAnsiTheme="majorHAnsi"/>
          <w:szCs w:val="21"/>
        </w:rPr>
        <w:t>~</w:t>
      </w:r>
      <w:r>
        <w:rPr>
          <w:rFonts w:hint="eastAsia" w:ascii="宋体" w:hAnsi="宋体"/>
          <w:szCs w:val="21"/>
        </w:rPr>
        <w:t>14日上午召开会议；14日下午各乒乓球代表队报到，15日进行第4届暖通杯全国乒乓球邀请赛；会议地点为：</w:t>
      </w:r>
      <w:r>
        <w:rPr>
          <w:rFonts w:hint="eastAsia" w:ascii="宋体" w:hAnsi="宋体"/>
          <w:b/>
          <w:szCs w:val="21"/>
        </w:rPr>
        <w:t>盛圆国际酒店</w:t>
      </w:r>
      <w:r>
        <w:rPr>
          <w:rFonts w:hint="eastAsia" w:ascii="宋体" w:hAnsi="宋体"/>
          <w:szCs w:val="21"/>
        </w:rPr>
        <w:t>，山东淄博市柳泉路果里大道336号(</w:t>
      </w:r>
      <w:r>
        <w:rPr>
          <w:rFonts w:hint="eastAsia" w:ascii="宋体" w:hAnsi="宋体"/>
          <w:b/>
          <w:szCs w:val="21"/>
        </w:rPr>
        <w:t>开车从济青高速淄博口下来后往桓台方向走</w:t>
      </w:r>
      <w:r>
        <w:rPr>
          <w:rFonts w:hint="eastAsia" w:ascii="宋体" w:hAnsi="宋体"/>
          <w:szCs w:val="21"/>
        </w:rPr>
        <w:t>)，酒店总台电话:0533-8106003，联系人：李超 经理13395338611。</w:t>
      </w:r>
    </w:p>
    <w:p>
      <w:pPr>
        <w:spacing w:line="300" w:lineRule="exact"/>
        <w:ind w:left="422" w:hanging="422" w:hanging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三、企业交流形式 </w:t>
      </w:r>
    </w:p>
    <w:p>
      <w:pPr>
        <w:spacing w:line="300" w:lineRule="exact"/>
        <w:ind w:left="420" w:leftChars="50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bCs/>
          <w:szCs w:val="21"/>
        </w:rPr>
        <w:t>、</w:t>
      </w:r>
      <w:r>
        <w:rPr>
          <w:rFonts w:hint="eastAsia" w:ascii="宋体" w:hAnsi="宋体"/>
          <w:b/>
          <w:bCs/>
          <w:szCs w:val="21"/>
        </w:rPr>
        <w:t>专题交流：</w:t>
      </w:r>
      <w:r>
        <w:rPr>
          <w:rFonts w:hint="eastAsia" w:ascii="宋体" w:hAnsi="宋体"/>
          <w:szCs w:val="21"/>
        </w:rPr>
        <w:t>邀请产品质量好、技术先进、节能环保、有创新思维的企业在会场进行产品与技术专题交流的重点发言，企业发言与专家报告穿插进行。主要交流内容有：1）电制冷冷水机组、地源热泵及热回收产品与技术；2）空气源热泵产品与技术；3）多联机空调产品与技术；4）蓄能、变流量与变风量等节能产品与技术；5）温湿度独立控制系统； 6）集中供热技术；7）煤改电、太阳能等新能源供暖设备与技术；8）水力平衡产品与技术；9）防火与防排烟产品与技术；10）燃气锅炉、电锅炉、散热器、新型风管、供暖管道、保温材料等。具体内容以会议安排为准。</w:t>
      </w:r>
    </w:p>
    <w:p>
      <w:pPr>
        <w:spacing w:line="300" w:lineRule="exact"/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2、</w:t>
      </w:r>
      <w:r>
        <w:rPr>
          <w:rFonts w:hint="eastAsia" w:ascii="宋体" w:hAnsi="宋体"/>
          <w:b/>
          <w:szCs w:val="21"/>
        </w:rPr>
        <w:t>企业资料及产品展示：</w:t>
      </w:r>
      <w:r>
        <w:rPr>
          <w:rFonts w:hint="eastAsia" w:ascii="宋体" w:hAnsi="宋体"/>
          <w:szCs w:val="21"/>
        </w:rPr>
        <w:t>会议为企业提供产品样本、资料等展示场所，供会议期间进行与代表之间的深入交流。</w:t>
      </w:r>
    </w:p>
    <w:p>
      <w:pPr>
        <w:spacing w:line="300" w:lineRule="exact"/>
        <w:ind w:left="420" w:leftChars="50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 w:ascii="宋体" w:hAnsi="宋体"/>
          <w:b/>
          <w:szCs w:val="21"/>
        </w:rPr>
        <w:t>冠名宣传：</w:t>
      </w:r>
      <w:r>
        <w:rPr>
          <w:rFonts w:hint="eastAsia" w:ascii="宋体" w:hAnsi="宋体"/>
          <w:szCs w:val="21"/>
        </w:rPr>
        <w:t xml:space="preserve"> 提供会议冠名、优秀论文冠名、第4届暖通杯全国乒乓球邀请赛冠名、代表证冠名等宣传。</w:t>
      </w:r>
    </w:p>
    <w:p>
      <w:pPr>
        <w:spacing w:line="300" w:lineRule="exact"/>
        <w:ind w:left="412" w:leftChars="50" w:hanging="307" w:hangingChars="14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</w:t>
      </w:r>
      <w:r>
        <w:rPr>
          <w:rFonts w:hint="eastAsia" w:ascii="宋体" w:hAnsi="宋体"/>
          <w:b/>
          <w:bCs/>
          <w:szCs w:val="21"/>
        </w:rPr>
        <w:t>论文集宣传：</w:t>
      </w:r>
      <w:r>
        <w:rPr>
          <w:rFonts w:hint="eastAsia" w:ascii="宋体" w:hAnsi="宋体"/>
          <w:szCs w:val="21"/>
        </w:rPr>
        <w:t>本届年会将结合《山东暖通空调》杂志出版论文集，论文集设企业介绍栏目、封面和插页广告。</w:t>
      </w:r>
      <w:r>
        <w:rPr>
          <w:rFonts w:ascii="宋体" w:hAnsi="宋体"/>
          <w:szCs w:val="21"/>
        </w:rPr>
        <w:t xml:space="preserve"> </w:t>
      </w:r>
    </w:p>
    <w:p>
      <w:pPr>
        <w:spacing w:line="300" w:lineRule="exact"/>
        <w:ind w:left="412" w:leftChars="50" w:hanging="307" w:hangingChars="14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</w:t>
      </w:r>
      <w:r>
        <w:rPr>
          <w:rFonts w:hint="eastAsia" w:ascii="宋体" w:hAnsi="宋体"/>
          <w:b/>
          <w:bCs/>
          <w:szCs w:val="21"/>
        </w:rPr>
        <w:t>通讯录宣传：</w:t>
      </w:r>
      <w:r>
        <w:rPr>
          <w:rFonts w:hint="eastAsia" w:ascii="宋体" w:hAnsi="宋体"/>
          <w:szCs w:val="21"/>
        </w:rPr>
        <w:t>年会将提供印刷精美的通讯录，设置封面、封底广告位。</w:t>
      </w:r>
    </w:p>
    <w:p>
      <w:pPr>
        <w:spacing w:line="300" w:lineRule="exact"/>
        <w:ind w:left="412" w:leftChars="50" w:hanging="307" w:hangingChars="14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6、</w:t>
      </w:r>
      <w:r>
        <w:rPr>
          <w:rFonts w:hint="eastAsia" w:ascii="宋体" w:hAnsi="宋体"/>
          <w:b/>
          <w:szCs w:val="21"/>
        </w:rPr>
        <w:t>其他宣传：</w:t>
      </w:r>
      <w:r>
        <w:rPr>
          <w:rFonts w:hint="eastAsia" w:ascii="宋体" w:hAnsi="宋体"/>
          <w:szCs w:val="21"/>
        </w:rPr>
        <w:t>“四委员会”官方网站“山东暖通空调网”（www.sd-hvac.com）将与大会紧密配合，对参会企业给予最优惠的宣传支持；会场外为进行专题交流的企业提供摆放拱门、气球等创造条件。</w:t>
      </w:r>
    </w:p>
    <w:p>
      <w:pPr>
        <w:spacing w:line="30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三、参会企业资料准备</w:t>
      </w:r>
    </w:p>
    <w:p>
      <w:pPr>
        <w:spacing w:line="300" w:lineRule="exact"/>
        <w:ind w:left="399" w:leftChars="40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1、参加专题交流的企业请提前准备PPT稿件，并于会前拷贝至会务组指定会务人员。除非特别说明，“四委员会”有权对PPT材料用于委员会内部期刊、网站等场所的发布。</w:t>
      </w:r>
    </w:p>
    <w:p>
      <w:pPr>
        <w:spacing w:line="300" w:lineRule="exact"/>
        <w:ind w:left="399" w:leftChars="40" w:hanging="315" w:hangingChars="15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2、参会各企业请提供WORD版本的5号宋体字</w:t>
      </w:r>
      <w:r>
        <w:rPr>
          <w:rFonts w:hint="eastAsia" w:ascii="宋体" w:hAnsi="宋体"/>
          <w:b/>
          <w:szCs w:val="21"/>
        </w:rPr>
        <w:t>企业介绍资料</w:t>
      </w:r>
      <w:r>
        <w:rPr>
          <w:rFonts w:hint="eastAsia" w:ascii="宋体" w:hAnsi="宋体"/>
          <w:szCs w:val="21"/>
        </w:rPr>
        <w:t>，内容控制在一页之内；需要在年会论文集中做</w:t>
      </w:r>
      <w:r>
        <w:rPr>
          <w:rFonts w:hint="eastAsia" w:ascii="宋体" w:hAnsi="宋体"/>
          <w:b/>
          <w:szCs w:val="21"/>
        </w:rPr>
        <w:t>彩色广告</w:t>
      </w:r>
      <w:r>
        <w:rPr>
          <w:rFonts w:hint="eastAsia" w:ascii="宋体" w:hAnsi="宋体"/>
          <w:szCs w:val="21"/>
        </w:rPr>
        <w:t>的企业请</w:t>
      </w:r>
      <w:r>
        <w:rPr>
          <w:rFonts w:hint="eastAsia"/>
        </w:rPr>
        <w:t>自行制作的JPG格式彩色图片电子稿件，尺寸为190mmx270mm，分辨率不低于300。</w:t>
      </w:r>
    </w:p>
    <w:p>
      <w:pPr>
        <w:spacing w:line="30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四、会员单位</w:t>
      </w:r>
    </w:p>
    <w:p>
      <w:pPr>
        <w:spacing w:line="3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各“四委员会常务委员单位”，请于</w:t>
      </w:r>
      <w:r>
        <w:rPr>
          <w:rFonts w:hint="eastAsia" w:ascii="宋体" w:hAnsi="宋体"/>
          <w:bCs/>
          <w:szCs w:val="21"/>
        </w:rPr>
        <w:t>2017年6月1日前缴纳</w:t>
      </w:r>
      <w:r>
        <w:rPr>
          <w:rFonts w:hint="eastAsia" w:ascii="宋体" w:hAnsi="宋体"/>
          <w:szCs w:val="21"/>
        </w:rPr>
        <w:t>2017</w:t>
      </w:r>
      <w:r>
        <w:rPr>
          <w:rFonts w:eastAsia="汉仪丫丫体简" w:asciiTheme="majorHAnsi" w:hAnsiTheme="majorHAnsi"/>
          <w:szCs w:val="21"/>
        </w:rPr>
        <w:t>~</w:t>
      </w:r>
      <w:r>
        <w:rPr>
          <w:rFonts w:hint="eastAsia" w:ascii="宋体" w:hAnsi="宋体"/>
          <w:szCs w:val="21"/>
        </w:rPr>
        <w:t>2018年度两年的会费共计4000元，未缴纳者视为自动放弃“四委员会常务委员单位”资格。年会开幕式上将举行2017</w:t>
      </w:r>
      <w:r>
        <w:rPr>
          <w:rFonts w:eastAsia="汉仪丫丫体简" w:asciiTheme="majorHAnsi" w:hAnsiTheme="majorHAnsi"/>
          <w:szCs w:val="21"/>
        </w:rPr>
        <w:t>~</w:t>
      </w:r>
      <w:r>
        <w:rPr>
          <w:rFonts w:hint="eastAsia" w:ascii="宋体" w:hAnsi="宋体"/>
          <w:szCs w:val="21"/>
        </w:rPr>
        <w:t>2018年度“四委员常务委员单位”的换牌仪式。如有新申请加入 “四委员会常务委员单位”的企业，请提前与委员会联系并在参会回执中注明。</w:t>
      </w:r>
    </w:p>
    <w:p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line="300" w:lineRule="exact"/>
        <w:ind w:left="31" w:leftChars="15" w:right="-334" w:rightChars="-159"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“四委员会常务委员单位”会费汇款账户户名：山东省建筑设计研究院，税务登记号：370103495540059，开户行：中国工商银行济南大观园支行，账号：1602110109000050706，</w:t>
      </w:r>
    </w:p>
    <w:p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line="300" w:lineRule="exact"/>
        <w:ind w:right="-334" w:rightChars="-15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非同行转账行号：10245101101。如需专用发票，需提供单位的开票信息和一般纳税人证明。</w:t>
      </w:r>
    </w:p>
    <w:p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spacing w:line="300" w:lineRule="exact"/>
        <w:ind w:right="-334" w:rightChars="-159"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汇款时请务必注明“暖通网费”</w:t>
      </w:r>
      <w:r>
        <w:rPr>
          <w:rFonts w:hint="eastAsia" w:ascii="宋体" w:hAnsi="宋体"/>
          <w:szCs w:val="21"/>
        </w:rPr>
        <w:t>。</w:t>
      </w:r>
    </w:p>
    <w:p>
      <w:pPr>
        <w:spacing w:line="30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szCs w:val="21"/>
        </w:rPr>
        <w:t>五、会务费</w:t>
      </w:r>
      <w:r>
        <w:rPr>
          <w:rFonts w:hint="eastAsia" w:ascii="宋体" w:hAnsi="宋体"/>
          <w:b/>
          <w:bCs/>
          <w:szCs w:val="21"/>
        </w:rPr>
        <w:t>收费标准</w:t>
      </w:r>
    </w:p>
    <w:p>
      <w:pPr>
        <w:spacing w:line="300" w:lineRule="exact"/>
        <w:ind w:left="420" w:leftChars="50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1、会议期间只在大会交流展区发放产品资料的企业需交会务费</w:t>
      </w:r>
      <w:r>
        <w:rPr>
          <w:rFonts w:hint="eastAsia" w:ascii="宋体" w:hAnsi="宋体"/>
          <w:b/>
          <w:szCs w:val="21"/>
        </w:rPr>
        <w:t>A方案</w:t>
      </w:r>
      <w:r>
        <w:rPr>
          <w:rFonts w:hint="eastAsia" w:ascii="宋体" w:hAnsi="宋体"/>
          <w:szCs w:val="21"/>
        </w:rPr>
        <w:t>: 6000元（仅限四委员会常务委员单位）；</w:t>
      </w:r>
      <w:r>
        <w:rPr>
          <w:rFonts w:hint="eastAsia" w:ascii="宋体" w:hAnsi="宋体"/>
          <w:b/>
          <w:szCs w:val="21"/>
        </w:rPr>
        <w:t>B方案</w:t>
      </w:r>
      <w:r>
        <w:rPr>
          <w:rFonts w:hint="eastAsia" w:ascii="宋体" w:hAnsi="宋体"/>
          <w:szCs w:val="21"/>
        </w:rPr>
        <w:t>: 8000元（非四委员会常务委员单位）。每个企业参会正式代表限2人，多1人加收1000元，交通、住宿费用自理。</w:t>
      </w:r>
    </w:p>
    <w:p>
      <w:pPr>
        <w:spacing w:line="300" w:lineRule="exact"/>
        <w:ind w:left="420" w:leftChars="50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2、有意进行产品与技术专题交流、冠名宣传、论文集广告等宣传内容的企业，请来电索取“附件：</w:t>
      </w:r>
      <w:r>
        <w:rPr>
          <w:rFonts w:hint="eastAsia" w:ascii="宋体" w:hAnsi="宋体"/>
          <w:b/>
          <w:szCs w:val="21"/>
        </w:rPr>
        <w:t>2017年山东省暖通空调制冷年学术年会参会企业宣传方案</w:t>
      </w:r>
      <w:r>
        <w:rPr>
          <w:rFonts w:hint="eastAsia" w:ascii="宋体" w:hAnsi="宋体"/>
          <w:szCs w:val="21"/>
        </w:rPr>
        <w:t>”。</w:t>
      </w:r>
    </w:p>
    <w:p>
      <w:pPr>
        <w:spacing w:line="300" w:lineRule="exact"/>
        <w:ind w:left="420" w:leftChars="50" w:hanging="315" w:hangingChars="150"/>
        <w:rPr>
          <w:rFonts w:ascii="宋体" w:hAnsi="宋体"/>
          <w:bCs/>
          <w:szCs w:val="21"/>
        </w:rPr>
      </w:pPr>
      <w:r>
        <w:rPr>
          <w:rFonts w:hint="eastAsia" w:ascii="宋体" w:hAnsi="宋体"/>
          <w:szCs w:val="21"/>
        </w:rPr>
        <w:t>4、</w:t>
      </w:r>
      <w:r>
        <w:rPr>
          <w:rFonts w:hint="eastAsia" w:ascii="宋体" w:hAnsi="宋体"/>
          <w:bCs/>
          <w:szCs w:val="21"/>
        </w:rPr>
        <w:t>报名参会的企业请务必于2017年6月1日前回执并缴纳会务费，会议将根据企业所选择的参会方案、缴费时间（以到账日期为准）确定大会发言顺序及展台位置,通过账号汇款者请将汇款成功的页面截图发至会议联系人。</w:t>
      </w:r>
    </w:p>
    <w:p>
      <w:pPr>
        <w:spacing w:line="300" w:lineRule="exact"/>
        <w:ind w:left="422" w:hanging="422" w:hanging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六、住宿标准</w:t>
      </w:r>
    </w:p>
    <w:p>
      <w:pPr>
        <w:spacing w:line="3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住房由会务统一安排，费用自理，会议代表凭会务组分到的房号去酒店前台办理入住手续，</w:t>
      </w:r>
      <w:r>
        <w:rPr>
          <w:rFonts w:hint="eastAsia" w:ascii="宋体" w:hAnsi="宋体"/>
          <w:bCs/>
          <w:szCs w:val="21"/>
        </w:rPr>
        <w:t>标准单人间380元/间天，标准双人间360元/间天，湖景套房大床间758元/间天，</w:t>
      </w:r>
      <w:r>
        <w:rPr>
          <w:rFonts w:hint="eastAsia" w:ascii="宋体" w:hAnsi="宋体"/>
          <w:szCs w:val="21"/>
        </w:rPr>
        <w:t>实际房费按实住天数由代表自行与酒店结算。</w:t>
      </w:r>
    </w:p>
    <w:p>
      <w:pPr>
        <w:spacing w:line="300" w:lineRule="exact"/>
        <w:ind w:left="413" w:hanging="413" w:hangingChars="196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七、</w:t>
      </w:r>
      <w:r>
        <w:rPr>
          <w:rFonts w:hint="eastAsia" w:ascii="宋体" w:hAnsi="宋体"/>
          <w:b/>
          <w:szCs w:val="21"/>
        </w:rPr>
        <w:t>会议联系人</w:t>
      </w:r>
    </w:p>
    <w:p>
      <w:pPr>
        <w:spacing w:line="300" w:lineRule="exact"/>
        <w:ind w:firstLine="48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山东省建筑设计研究院  济南市经四路小纬四路2号 邮编250001</w:t>
      </w:r>
    </w:p>
    <w:p>
      <w:pPr>
        <w:spacing w:line="300" w:lineRule="exact"/>
        <w:ind w:left="479" w:leftChars="228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于晓明：电话:0531-87913093传真：0531-87913093 手机及邮箱：13905312167@163.com  李向东: 电话:0531-87913035 QQ：546375240  手机及邮箱：</w:t>
      </w:r>
      <w:r>
        <w:fldChar w:fldCharType="begin"/>
      </w:r>
      <w:r>
        <w:instrText xml:space="preserve"> HYPERLINK "mailto:13869106907@163.com" </w:instrText>
      </w:r>
      <w:r>
        <w:fldChar w:fldCharType="separate"/>
      </w:r>
      <w:r>
        <w:rPr>
          <w:rFonts w:hint="eastAsia" w:ascii="宋体" w:hAnsi="宋体"/>
          <w:szCs w:val="21"/>
        </w:rPr>
        <w:t>13869106907@163.com</w:t>
      </w:r>
      <w:r>
        <w:rPr>
          <w:rFonts w:hint="eastAsia" w:ascii="宋体" w:hAnsi="宋体"/>
          <w:szCs w:val="21"/>
        </w:rPr>
        <w:fldChar w:fldCharType="end"/>
      </w:r>
    </w:p>
    <w:p>
      <w:pPr>
        <w:spacing w:line="300" w:lineRule="exact"/>
        <w:ind w:firstLine="48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任照峰：电话：0531-87913080  手机：15550430657</w:t>
      </w: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黄  昕：手机：13573310552(淄博)</w:t>
      </w: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</w:p>
    <w:p>
      <w:pPr>
        <w:spacing w:line="300" w:lineRule="exact"/>
        <w:ind w:firstLine="48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54610</wp:posOffset>
            </wp:positionV>
            <wp:extent cx="1200150" cy="1216025"/>
            <wp:effectExtent l="0" t="0" r="0" b="3175"/>
            <wp:wrapNone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60" w:lineRule="exact"/>
        <w:ind w:right="420" w:firstLine="3045" w:firstLineChars="1450"/>
      </w:pPr>
    </w:p>
    <w:p>
      <w:pPr>
        <w:spacing w:line="260" w:lineRule="exact"/>
        <w:jc w:val="right"/>
      </w:pPr>
      <w:r>
        <w:rPr>
          <w:rFonts w:hint="eastAsia"/>
        </w:rPr>
        <w:t>中国勘察设计协会建筑环境与能源应用分会山东省委员会</w:t>
      </w:r>
    </w:p>
    <w:p>
      <w:pPr>
        <w:spacing w:line="260" w:lineRule="exact"/>
        <w:ind w:right="420" w:firstLine="3045" w:firstLineChars="1450"/>
      </w:pPr>
      <w:r>
        <w:rPr>
          <w:rFonts w:hint="eastAsia"/>
        </w:rPr>
        <w:t>山东土木建筑学会暖通空调专业委员会（代章）</w:t>
      </w:r>
    </w:p>
    <w:p>
      <w:pPr>
        <w:spacing w:line="260" w:lineRule="exact"/>
        <w:ind w:right="840" w:firstLine="3045" w:firstLineChars="1450"/>
      </w:pPr>
      <w:r>
        <w:rPr>
          <w:rFonts w:hint="eastAsia"/>
        </w:rPr>
        <w:t>山东土木建筑学会建筑热能动力专业委员会</w:t>
      </w:r>
    </w:p>
    <w:p>
      <w:pPr>
        <w:wordWrap w:val="0"/>
        <w:spacing w:line="260" w:lineRule="exact"/>
        <w:ind w:right="420" w:firstLine="3045" w:firstLineChars="1450"/>
      </w:pPr>
      <w:r>
        <w:rPr>
          <w:rFonts w:hint="eastAsia"/>
        </w:rPr>
        <w:t xml:space="preserve">山东省勘察设计协会暖通空调制冷专业委员会  </w:t>
      </w:r>
    </w:p>
    <w:p>
      <w:pPr>
        <w:spacing w:line="260" w:lineRule="exact"/>
        <w:ind w:right="420" w:firstLine="3045" w:firstLineChars="1450"/>
      </w:pPr>
    </w:p>
    <w:p>
      <w:pPr>
        <w:ind w:firstLine="6342" w:firstLineChars="3020"/>
        <w:rPr>
          <w:rFonts w:ascii="宋体" w:hAnsi="宋体"/>
          <w:b/>
          <w:szCs w:val="21"/>
        </w:rPr>
      </w:pPr>
      <w:r>
        <w:rPr>
          <w:rFonts w:hint="eastAsia"/>
        </w:rPr>
        <w:t>2017年4月1日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------------------------------------------------------------------------------</w:t>
      </w:r>
    </w:p>
    <w:p>
      <w:pPr>
        <w:ind w:firstLine="689" w:firstLineChars="245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2017年山东省暖通空调制冷热动学术年会企业参会回执</w:t>
      </w:r>
    </w:p>
    <w:tbl>
      <w:tblPr>
        <w:tblStyle w:val="8"/>
        <w:tblW w:w="11057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35"/>
        <w:gridCol w:w="1134"/>
        <w:gridCol w:w="2692"/>
        <w:gridCol w:w="1136"/>
        <w:gridCol w:w="1276"/>
        <w:gridCol w:w="708"/>
        <w:gridCol w:w="6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 名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邮 箱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手 机</w:t>
            </w:r>
          </w:p>
        </w:tc>
        <w:tc>
          <w:tcPr>
            <w:tcW w:w="2692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企 业 名 称</w:t>
            </w:r>
          </w:p>
        </w:tc>
        <w:tc>
          <w:tcPr>
            <w:tcW w:w="1136" w:type="dxa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申请加入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四委员会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气球、拱门</w:t>
            </w:r>
          </w:p>
        </w:tc>
        <w:tc>
          <w:tcPr>
            <w:tcW w:w="708" w:type="dxa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方案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2" w:type="dxa"/>
            <w:vMerge w:val="restart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否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□</w:t>
            </w:r>
          </w:p>
        </w:tc>
        <w:tc>
          <w:tcPr>
            <w:tcW w:w="1276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气球（ ）个</w:t>
            </w:r>
          </w:p>
        </w:tc>
        <w:tc>
          <w:tcPr>
            <w:tcW w:w="708" w:type="dxa"/>
            <w:vMerge w:val="restart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2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拱门（ ）个</w:t>
            </w:r>
          </w:p>
        </w:tc>
        <w:tc>
          <w:tcPr>
            <w:tcW w:w="70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5" w:type="dxa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房间预订</w:t>
            </w:r>
          </w:p>
        </w:tc>
        <w:tc>
          <w:tcPr>
            <w:tcW w:w="6097" w:type="dxa"/>
            <w:gridSpan w:val="4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标准单人间（  ）个 / 标准双人间（  ）个 / 湖景套房（  ）个</w:t>
            </w:r>
          </w:p>
        </w:tc>
        <w:tc>
          <w:tcPr>
            <w:tcW w:w="1990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参加乒乓球邀请赛</w:t>
            </w:r>
          </w:p>
        </w:tc>
        <w:tc>
          <w:tcPr>
            <w:tcW w:w="169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否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□</w:t>
            </w:r>
          </w:p>
        </w:tc>
      </w:tr>
    </w:tbl>
    <w:p>
      <w:pPr>
        <w:ind w:left="356" w:hanging="356" w:hangingChars="198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注：参会人员另需从“四委员会”官方网站“山东暖通空调”网（</w:t>
      </w:r>
      <w:r>
        <w:fldChar w:fldCharType="begin"/>
      </w:r>
      <w:r>
        <w:instrText xml:space="preserve"> HYPERLINK "http://www.sd-hvac.com）注册，方能正式参" </w:instrText>
      </w:r>
      <w:r>
        <w:fldChar w:fldCharType="separate"/>
      </w:r>
      <w:r>
        <w:rPr>
          <w:rFonts w:hint="eastAsia"/>
          <w:sz w:val="18"/>
          <w:szCs w:val="18"/>
        </w:rPr>
        <w:t>www.sd-hvac.com）注册，方能正式参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会。</w:t>
      </w:r>
    </w:p>
    <w:p>
      <w:pPr>
        <w:ind w:left="356" w:hanging="356" w:hangingChars="198"/>
        <w:rPr>
          <w:rFonts w:hint="eastAsia" w:ascii="宋体" w:hAnsi="宋体"/>
          <w:sz w:val="18"/>
          <w:szCs w:val="18"/>
        </w:rPr>
      </w:pPr>
    </w:p>
    <w:p>
      <w:pPr>
        <w:ind w:firstLine="5460" w:firstLineChars="2600"/>
        <w:rPr>
          <w:rFonts w:ascii="黑体" w:eastAsia="黑体"/>
          <w:b/>
          <w:bCs/>
        </w:rPr>
      </w:pPr>
      <w:r>
        <w:rPr>
          <w:rFonts w:hint="eastAsia"/>
        </w:rPr>
        <w:t>2017年 4 月   日（单位盖章）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汉仪丫丫体简">
    <w:altName w:val="Microsoft YaHei UI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4066284"/>
    </w:sdtPr>
    <w:sdtContent>
      <w:sdt>
        <w:sdtPr>
          <w:id w:val="-1939198817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32"/>
    <w:rsid w:val="00003F81"/>
    <w:rsid w:val="00007854"/>
    <w:rsid w:val="00016EB3"/>
    <w:rsid w:val="00047C0E"/>
    <w:rsid w:val="00064A35"/>
    <w:rsid w:val="00073546"/>
    <w:rsid w:val="00101B6B"/>
    <w:rsid w:val="00117CAE"/>
    <w:rsid w:val="00161870"/>
    <w:rsid w:val="00163913"/>
    <w:rsid w:val="00174480"/>
    <w:rsid w:val="00181F8A"/>
    <w:rsid w:val="00193C5D"/>
    <w:rsid w:val="001A00C1"/>
    <w:rsid w:val="001A2485"/>
    <w:rsid w:val="001B17A5"/>
    <w:rsid w:val="001E40DA"/>
    <w:rsid w:val="001F58A4"/>
    <w:rsid w:val="002211B3"/>
    <w:rsid w:val="002233E9"/>
    <w:rsid w:val="00234908"/>
    <w:rsid w:val="0025487F"/>
    <w:rsid w:val="00263AA9"/>
    <w:rsid w:val="002806FC"/>
    <w:rsid w:val="002831F6"/>
    <w:rsid w:val="00290410"/>
    <w:rsid w:val="002B28D6"/>
    <w:rsid w:val="002D25A1"/>
    <w:rsid w:val="002D4B8C"/>
    <w:rsid w:val="002F4343"/>
    <w:rsid w:val="00300485"/>
    <w:rsid w:val="0032636E"/>
    <w:rsid w:val="00331CAF"/>
    <w:rsid w:val="00343333"/>
    <w:rsid w:val="003627C9"/>
    <w:rsid w:val="00380270"/>
    <w:rsid w:val="00393A81"/>
    <w:rsid w:val="003A45E4"/>
    <w:rsid w:val="003B1C3F"/>
    <w:rsid w:val="003D0039"/>
    <w:rsid w:val="003E0BE0"/>
    <w:rsid w:val="003E0F67"/>
    <w:rsid w:val="003E3F52"/>
    <w:rsid w:val="003F7181"/>
    <w:rsid w:val="00415F8F"/>
    <w:rsid w:val="00424D4C"/>
    <w:rsid w:val="004326F8"/>
    <w:rsid w:val="004427D4"/>
    <w:rsid w:val="00456643"/>
    <w:rsid w:val="0046312F"/>
    <w:rsid w:val="00472C98"/>
    <w:rsid w:val="00482FD3"/>
    <w:rsid w:val="004E10E8"/>
    <w:rsid w:val="00513C34"/>
    <w:rsid w:val="00525AE6"/>
    <w:rsid w:val="0057699C"/>
    <w:rsid w:val="005814F9"/>
    <w:rsid w:val="005A0904"/>
    <w:rsid w:val="005A4F20"/>
    <w:rsid w:val="005C3DEA"/>
    <w:rsid w:val="005F51F6"/>
    <w:rsid w:val="005F7A76"/>
    <w:rsid w:val="00610A6F"/>
    <w:rsid w:val="006128A9"/>
    <w:rsid w:val="006214E0"/>
    <w:rsid w:val="00623A39"/>
    <w:rsid w:val="00636353"/>
    <w:rsid w:val="00636432"/>
    <w:rsid w:val="006529FB"/>
    <w:rsid w:val="00661DEF"/>
    <w:rsid w:val="006715B3"/>
    <w:rsid w:val="006736EB"/>
    <w:rsid w:val="00675113"/>
    <w:rsid w:val="00685199"/>
    <w:rsid w:val="006938E4"/>
    <w:rsid w:val="007053E3"/>
    <w:rsid w:val="0073457E"/>
    <w:rsid w:val="007413FF"/>
    <w:rsid w:val="00760EF1"/>
    <w:rsid w:val="00774244"/>
    <w:rsid w:val="007763AF"/>
    <w:rsid w:val="007860D7"/>
    <w:rsid w:val="007B2386"/>
    <w:rsid w:val="007C0C20"/>
    <w:rsid w:val="007C6AEC"/>
    <w:rsid w:val="007E421A"/>
    <w:rsid w:val="008005EF"/>
    <w:rsid w:val="00820A63"/>
    <w:rsid w:val="008311DD"/>
    <w:rsid w:val="00852BB9"/>
    <w:rsid w:val="00870228"/>
    <w:rsid w:val="00873600"/>
    <w:rsid w:val="0088039D"/>
    <w:rsid w:val="00880F8D"/>
    <w:rsid w:val="008859BB"/>
    <w:rsid w:val="008905D2"/>
    <w:rsid w:val="008A0570"/>
    <w:rsid w:val="008C12E4"/>
    <w:rsid w:val="008E0B32"/>
    <w:rsid w:val="008E4E62"/>
    <w:rsid w:val="00911A6F"/>
    <w:rsid w:val="009469BA"/>
    <w:rsid w:val="009903E8"/>
    <w:rsid w:val="009933CF"/>
    <w:rsid w:val="009970FD"/>
    <w:rsid w:val="009A053B"/>
    <w:rsid w:val="009A68D8"/>
    <w:rsid w:val="009B43A4"/>
    <w:rsid w:val="00A016DF"/>
    <w:rsid w:val="00A03FE1"/>
    <w:rsid w:val="00A43E99"/>
    <w:rsid w:val="00A67573"/>
    <w:rsid w:val="00AD0096"/>
    <w:rsid w:val="00B20FE0"/>
    <w:rsid w:val="00B27927"/>
    <w:rsid w:val="00BA4669"/>
    <w:rsid w:val="00BB7D11"/>
    <w:rsid w:val="00BD0679"/>
    <w:rsid w:val="00BE62D1"/>
    <w:rsid w:val="00C0299B"/>
    <w:rsid w:val="00C11146"/>
    <w:rsid w:val="00C64318"/>
    <w:rsid w:val="00C91072"/>
    <w:rsid w:val="00CB7DF7"/>
    <w:rsid w:val="00CC0F65"/>
    <w:rsid w:val="00CD3042"/>
    <w:rsid w:val="00CE2119"/>
    <w:rsid w:val="00CE3284"/>
    <w:rsid w:val="00CF0F32"/>
    <w:rsid w:val="00D37A1E"/>
    <w:rsid w:val="00D84E44"/>
    <w:rsid w:val="00DA6D4D"/>
    <w:rsid w:val="00DC4EDB"/>
    <w:rsid w:val="00DC4F35"/>
    <w:rsid w:val="00DD2D86"/>
    <w:rsid w:val="00E10DB9"/>
    <w:rsid w:val="00E41791"/>
    <w:rsid w:val="00E518A1"/>
    <w:rsid w:val="00E555F2"/>
    <w:rsid w:val="00E77292"/>
    <w:rsid w:val="00E87287"/>
    <w:rsid w:val="00E92438"/>
    <w:rsid w:val="00EC527C"/>
    <w:rsid w:val="00EE31D7"/>
    <w:rsid w:val="00F0106E"/>
    <w:rsid w:val="00F03B22"/>
    <w:rsid w:val="00F21B11"/>
    <w:rsid w:val="00F3178A"/>
    <w:rsid w:val="00F32238"/>
    <w:rsid w:val="00F67A8A"/>
    <w:rsid w:val="00FB51D7"/>
    <w:rsid w:val="00FD5916"/>
    <w:rsid w:val="00FE17A3"/>
    <w:rsid w:val="00FE3362"/>
    <w:rsid w:val="00FE355A"/>
    <w:rsid w:val="00FF0A9A"/>
    <w:rsid w:val="6AE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23F000-2BD1-426C-9538-FE39852DC2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433</Words>
  <Characters>2474</Characters>
  <Lines>20</Lines>
  <Paragraphs>5</Paragraphs>
  <TotalTime>0</TotalTime>
  <ScaleCrop>false</ScaleCrop>
  <LinksUpToDate>false</LinksUpToDate>
  <CharactersWithSpaces>2902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2016-11-21T02:56:00Z</dcterms:created>
  <dc:creator>yxm</dc:creator>
  <cp:lastModifiedBy>Administrator</cp:lastModifiedBy>
  <cp:lastPrinted>2017-04-19T01:38:00Z</cp:lastPrinted>
  <dcterms:modified xsi:type="dcterms:W3CDTF">2017-04-19T05:20:45Z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